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FAMILY SETTLEMENT BETWEEN THE HEIRS OF A DECEASED</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xml:space="preserve">This Deed of Family Settlement made at ......... on </w:t>
      </w:r>
      <w:proofErr w:type="gramStart"/>
      <w:r w:rsidRPr="000D5E8A">
        <w:rPr>
          <w:rFonts w:ascii="Open Sans" w:eastAsia="Times New Roman" w:hAnsi="Open Sans" w:cs="Times New Roman"/>
          <w:color w:val="000000"/>
          <w:sz w:val="21"/>
          <w:szCs w:val="21"/>
          <w:lang w:eastAsia="en-IN"/>
        </w:rPr>
        <w:t>this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day</w:t>
      </w:r>
      <w:proofErr w:type="gramEnd"/>
      <w:r w:rsidRPr="000D5E8A">
        <w:rPr>
          <w:rFonts w:ascii="Open Sans" w:eastAsia="Times New Roman" w:hAnsi="Open Sans" w:cs="Times New Roman"/>
          <w:color w:val="000000"/>
          <w:sz w:val="21"/>
          <w:szCs w:val="21"/>
          <w:lang w:eastAsia="en-IN"/>
        </w:rPr>
        <w:t xml:space="preserve"> of ......... 20…, between the heirs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namely</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widow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 son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 daughter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 son of ………….. (</w:t>
      </w:r>
      <w:proofErr w:type="gramStart"/>
      <w:r w:rsidRPr="000D5E8A">
        <w:rPr>
          <w:rFonts w:ascii="Open Sans" w:eastAsia="Times New Roman" w:hAnsi="Open Sans" w:cs="Times New Roman"/>
          <w:color w:val="000000"/>
          <w:sz w:val="21"/>
          <w:szCs w:val="21"/>
          <w:lang w:eastAsia="en-IN"/>
        </w:rPr>
        <w:t>the</w:t>
      </w:r>
      <w:proofErr w:type="gramEnd"/>
      <w:r w:rsidRPr="000D5E8A">
        <w:rPr>
          <w:rFonts w:ascii="Open Sans" w:eastAsia="Times New Roman" w:hAnsi="Open Sans" w:cs="Times New Roman"/>
          <w:color w:val="000000"/>
          <w:sz w:val="21"/>
          <w:szCs w:val="21"/>
          <w:lang w:eastAsia="en-IN"/>
        </w:rPr>
        <w:t xml:space="preserve"> predeceased second son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xml:space="preserve">)), ………….. </w:t>
      </w:r>
      <w:proofErr w:type="gramStart"/>
      <w:r w:rsidRPr="000D5E8A">
        <w:rPr>
          <w:rFonts w:ascii="Open Sans" w:eastAsia="Times New Roman" w:hAnsi="Open Sans" w:cs="Times New Roman"/>
          <w:color w:val="000000"/>
          <w:sz w:val="21"/>
          <w:szCs w:val="21"/>
          <w:lang w:eastAsia="en-IN"/>
        </w:rPr>
        <w:t>widow</w:t>
      </w:r>
      <w:proofErr w:type="gramEnd"/>
      <w:r w:rsidRPr="000D5E8A">
        <w:rPr>
          <w:rFonts w:ascii="Open Sans" w:eastAsia="Times New Roman" w:hAnsi="Open Sans" w:cs="Times New Roman"/>
          <w:color w:val="000000"/>
          <w:sz w:val="21"/>
          <w:szCs w:val="21"/>
          <w:lang w:eastAsia="en-IN"/>
        </w:rPr>
        <w:t xml:space="preserve"> of the third son of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said ………….. (</w:t>
      </w:r>
      <w:proofErr w:type="gramStart"/>
      <w:r w:rsidRPr="000D5E8A">
        <w:rPr>
          <w:rFonts w:ascii="Open Sans" w:eastAsia="Times New Roman" w:hAnsi="Open Sans" w:cs="Times New Roman"/>
          <w:color w:val="000000"/>
          <w:sz w:val="21"/>
          <w:szCs w:val="21"/>
          <w:lang w:eastAsia="en-IN"/>
        </w:rPr>
        <w:t>deceased</w:t>
      </w:r>
      <w:proofErr w:type="gramEnd"/>
      <w:r w:rsidRPr="000D5E8A">
        <w:rPr>
          <w:rFonts w:ascii="Open Sans" w:eastAsia="Times New Roman" w:hAnsi="Open Sans" w:cs="Times New Roman"/>
          <w:color w:val="000000"/>
          <w:sz w:val="21"/>
          <w:szCs w:val="21"/>
          <w:lang w:eastAsia="en-IN"/>
        </w:rPr>
        <w:t xml:space="preserve">) died intestate at .............. </w:t>
      </w:r>
      <w:proofErr w:type="gramStart"/>
      <w:r w:rsidRPr="000D5E8A">
        <w:rPr>
          <w:rFonts w:ascii="Open Sans" w:eastAsia="Times New Roman" w:hAnsi="Open Sans" w:cs="Times New Roman"/>
          <w:color w:val="000000"/>
          <w:sz w:val="21"/>
          <w:szCs w:val="21"/>
          <w:lang w:eastAsia="en-IN"/>
        </w:rPr>
        <w:t>on ...........</w:t>
      </w:r>
      <w:proofErr w:type="gramEnd"/>
      <w:r w:rsidRPr="000D5E8A">
        <w:rPr>
          <w:rFonts w:ascii="Open Sans" w:eastAsia="Times New Roman" w:hAnsi="Open Sans" w:cs="Times New Roman"/>
          <w:color w:val="000000"/>
          <w:sz w:val="21"/>
          <w:szCs w:val="21"/>
          <w:lang w:eastAsia="en-IN"/>
        </w:rPr>
        <w:t xml:space="preserve"> </w:t>
      </w:r>
      <w:proofErr w:type="gramStart"/>
      <w:r w:rsidRPr="000D5E8A">
        <w:rPr>
          <w:rFonts w:ascii="Open Sans" w:eastAsia="Times New Roman" w:hAnsi="Open Sans" w:cs="Times New Roman"/>
          <w:color w:val="000000"/>
          <w:sz w:val="21"/>
          <w:szCs w:val="21"/>
          <w:lang w:eastAsia="en-IN"/>
        </w:rPr>
        <w:t>leaving</w:t>
      </w:r>
      <w:proofErr w:type="gramEnd"/>
      <w:r w:rsidRPr="000D5E8A">
        <w:rPr>
          <w:rFonts w:ascii="Open Sans" w:eastAsia="Times New Roman" w:hAnsi="Open Sans" w:cs="Times New Roman"/>
          <w:color w:val="000000"/>
          <w:sz w:val="21"/>
          <w:szCs w:val="21"/>
          <w:lang w:eastAsia="en-IN"/>
        </w:rPr>
        <w:t xml:space="preserve"> movable and immovable assets, more particularly described in the Schedule hereunder written.</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proofErr w:type="gramStart"/>
      <w:r w:rsidRPr="000D5E8A">
        <w:rPr>
          <w:rFonts w:ascii="Open Sans" w:eastAsia="Times New Roman" w:hAnsi="Open Sans" w:cs="Times New Roman"/>
          <w:color w:val="000000"/>
          <w:sz w:val="21"/>
          <w:szCs w:val="21"/>
          <w:lang w:eastAsia="en-IN"/>
        </w:rPr>
        <w:t>And whereas differences and disputes have arisen amongst the legal heirs of said deceased………… as to the respective share of the heirs.</w:t>
      </w:r>
      <w:proofErr w:type="gramEnd"/>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the parties hereto desire and have agreed that the disputes and differences between them should be resolved amicably between the parties and litigation amongst the family members should be avoided.</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AS FOLLOWS:</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 In pursuance of the said agreement and in consideration of the premises, the parties aforementioned have agreed that the estate of the deceased shall be distributed amongst the heirs of the deceased as under:</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 The parties hereby declare that they have taken independent advice from their respective advocates and they know the true meaning and effect of this deed.</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parties hereto have set and subscribed their hands to this writing the day and year first hereinabove written.</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SCHEDULE</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(Particulars of movable and immovable assets left by ………….. (Deceased))</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214F55" w:rsidRPr="000D5E8A" w:rsidRDefault="00214F55" w:rsidP="00214F55">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Open Sans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55"/>
    <w:rsid w:val="00214F55"/>
    <w:rsid w:val="00480E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2019-06-13T08:50:00Z</dcterms:created>
  <dcterms:modified xsi:type="dcterms:W3CDTF">2019-06-13T08:50:00Z</dcterms:modified>
</cp:coreProperties>
</file>